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FC43DB" w14:textId="2CEF1D22" w:rsidR="005800AD" w:rsidRDefault="005800AD" w:rsidP="002A5B7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>Перелік документів, які м</w:t>
      </w:r>
      <w:r w:rsidR="004945D1">
        <w:rPr>
          <w:rFonts w:ascii="Times New Roman" w:hAnsi="Times New Roman" w:cs="Times New Roman"/>
          <w:b/>
          <w:sz w:val="28"/>
          <w:szCs w:val="28"/>
          <w:lang w:val="uk-UA"/>
        </w:rPr>
        <w:t>ає надати акціонер</w:t>
      </w:r>
      <w:r w:rsidR="005A77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(представник акціонера)</w:t>
      </w:r>
      <w:r w:rsidR="004945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для участі 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загальних збор</w:t>
      </w:r>
      <w:r w:rsidR="004945D1">
        <w:rPr>
          <w:rFonts w:ascii="Times New Roman" w:hAnsi="Times New Roman" w:cs="Times New Roman"/>
          <w:b/>
          <w:sz w:val="28"/>
          <w:szCs w:val="28"/>
          <w:lang w:val="uk-UA"/>
        </w:rPr>
        <w:t>ах ак</w:t>
      </w:r>
      <w:r w:rsidR="00E20B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ціонерів, що відбуватимуться </w:t>
      </w:r>
      <w:r w:rsidR="001D13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</w:t>
      </w:r>
      <w:r w:rsidR="00E20B47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F07C0A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F30615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3F45DE" w:rsidRPr="003F45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» </w:t>
      </w:r>
      <w:r w:rsidR="00F30615">
        <w:rPr>
          <w:rFonts w:ascii="Times New Roman" w:hAnsi="Times New Roman" w:cs="Times New Roman"/>
          <w:b/>
          <w:sz w:val="28"/>
          <w:szCs w:val="28"/>
          <w:lang w:val="uk-UA"/>
        </w:rPr>
        <w:t>червня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</w:t>
      </w:r>
      <w:r w:rsidR="002A5B79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F07C0A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 w:rsidR="004945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дистанційно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6AC420AB" w14:textId="77777777" w:rsidR="005800AD" w:rsidRPr="00B02762" w:rsidRDefault="005800AD" w:rsidP="005800A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126208F" w14:textId="199B323A" w:rsidR="007458F9" w:rsidRPr="007458F9" w:rsidRDefault="007458F9" w:rsidP="005800A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F30615" w:rsidRPr="007458F9">
        <w:rPr>
          <w:rFonts w:ascii="Times New Roman" w:hAnsi="Times New Roman" w:cs="Times New Roman"/>
          <w:sz w:val="28"/>
          <w:szCs w:val="28"/>
          <w:lang w:val="uk-UA"/>
        </w:rPr>
        <w:t>ПРИВАТНЕ АКЦІОНЕРНЕ ТОВАРИСТВО «</w:t>
      </w:r>
      <w:r w:rsidR="00F30615">
        <w:rPr>
          <w:rFonts w:ascii="Times New Roman" w:hAnsi="Times New Roman" w:cs="Times New Roman"/>
          <w:sz w:val="28"/>
          <w:szCs w:val="28"/>
          <w:lang w:val="uk-UA"/>
        </w:rPr>
        <w:t>ФІНАНСОВА КОМПАНІЯ «СУЧАСНІ КРЕДИТНІ ТЕХНОЛОГІЇ</w:t>
      </w:r>
      <w:r w:rsidR="00F30615" w:rsidRPr="007458F9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5800AD" w:rsidRPr="007458F9">
        <w:rPr>
          <w:rFonts w:ascii="Times New Roman" w:hAnsi="Times New Roman" w:cs="Times New Roman"/>
          <w:sz w:val="28"/>
          <w:szCs w:val="28"/>
          <w:lang w:val="uk-UA"/>
        </w:rPr>
        <w:t xml:space="preserve">(далі – Товариство) у відповідності до </w:t>
      </w:r>
      <w:r w:rsidR="005A7759" w:rsidRPr="005F1E23">
        <w:rPr>
          <w:rFonts w:ascii="Times New Roman" w:hAnsi="Times New Roman" w:cs="Times New Roman"/>
          <w:sz w:val="28"/>
          <w:szCs w:val="28"/>
          <w:lang w:val="uk-UA"/>
        </w:rPr>
        <w:t xml:space="preserve">п. 36 розділу </w:t>
      </w:r>
      <w:r w:rsidR="005A7759" w:rsidRPr="005F1E2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A7759" w:rsidRPr="005F1E23">
        <w:rPr>
          <w:rFonts w:ascii="Times New Roman" w:hAnsi="Times New Roman" w:cs="Times New Roman"/>
          <w:sz w:val="28"/>
          <w:szCs w:val="28"/>
          <w:lang w:val="uk-UA"/>
        </w:rPr>
        <w:t>Х «</w:t>
      </w:r>
      <w:r w:rsidR="001D13F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Порядку скликання та проведення дистанційних загальних зборів акціонерів», затвердженого рішенням Національної комісії з цінних паперів та фондового ринку від 06.03.2023 року N 236</w:t>
      </w:r>
      <w:r w:rsidR="005800AD" w:rsidRPr="007458F9">
        <w:rPr>
          <w:rFonts w:ascii="Times New Roman" w:hAnsi="Times New Roman" w:cs="Times New Roman"/>
          <w:sz w:val="28"/>
          <w:szCs w:val="28"/>
          <w:lang w:val="uk-UA"/>
        </w:rPr>
        <w:t xml:space="preserve">, повідомляє, що для </w:t>
      </w:r>
      <w:r w:rsidRPr="007458F9">
        <w:rPr>
          <w:rFonts w:ascii="Times New Roman" w:hAnsi="Times New Roman" w:cs="Times New Roman"/>
          <w:sz w:val="28"/>
          <w:szCs w:val="28"/>
          <w:lang w:val="uk-UA"/>
        </w:rPr>
        <w:t xml:space="preserve">реєстрації та </w:t>
      </w:r>
      <w:r w:rsidR="005800AD" w:rsidRPr="007458F9">
        <w:rPr>
          <w:rFonts w:ascii="Times New Roman" w:hAnsi="Times New Roman" w:cs="Times New Roman"/>
          <w:sz w:val="28"/>
          <w:szCs w:val="28"/>
          <w:lang w:val="uk-UA"/>
        </w:rPr>
        <w:t>участі у загальних зборах акціонерів Товариства</w:t>
      </w:r>
      <w:r w:rsidR="004945D1" w:rsidRPr="007458F9">
        <w:rPr>
          <w:rFonts w:ascii="Times New Roman" w:hAnsi="Times New Roman" w:cs="Times New Roman"/>
          <w:sz w:val="28"/>
          <w:szCs w:val="28"/>
          <w:lang w:val="uk-UA"/>
        </w:rPr>
        <w:t>, що відбуватимуться</w:t>
      </w:r>
      <w:r w:rsidR="00F306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0B47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F07C0A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F30615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3F45DE" w:rsidRPr="003F45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» </w:t>
      </w:r>
      <w:r w:rsidR="00F30615">
        <w:rPr>
          <w:rFonts w:ascii="Times New Roman" w:hAnsi="Times New Roman" w:cs="Times New Roman"/>
          <w:b/>
          <w:sz w:val="28"/>
          <w:szCs w:val="28"/>
          <w:lang w:val="uk-UA"/>
        </w:rPr>
        <w:t>червня</w:t>
      </w:r>
      <w:r w:rsidR="002A5B79" w:rsidRPr="007458F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</w:t>
      </w:r>
      <w:r w:rsidR="00F07C0A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4945D1" w:rsidRPr="007458F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 дистанційно</w:t>
      </w:r>
      <w:r w:rsidR="004945D1" w:rsidRPr="007458F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800AD" w:rsidRPr="007458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458F9">
        <w:rPr>
          <w:rFonts w:ascii="Times New Roman" w:hAnsi="Times New Roman" w:cs="Times New Roman"/>
          <w:sz w:val="28"/>
          <w:szCs w:val="28"/>
          <w:lang w:val="uk-UA"/>
        </w:rPr>
        <w:t>акціонерам необхідно мати паспорт, представникам акціонерів - паспорт та довіреність, оформлену відповідно до законодавства України.</w:t>
      </w:r>
    </w:p>
    <w:p w14:paraId="2EBBB8BC" w14:textId="77777777" w:rsidR="007458F9" w:rsidRPr="007458F9" w:rsidRDefault="007458F9" w:rsidP="005800A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58F9">
        <w:rPr>
          <w:rFonts w:ascii="Times New Roman" w:hAnsi="Times New Roman" w:cs="Times New Roman"/>
          <w:sz w:val="28"/>
          <w:szCs w:val="28"/>
          <w:lang w:val="uk-UA"/>
        </w:rPr>
        <w:t xml:space="preserve">     Для реєстрації акціонерів (їх представників) для участі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дистанційних річних з</w:t>
      </w:r>
      <w:r w:rsidRPr="007458F9">
        <w:rPr>
          <w:rFonts w:ascii="Times New Roman" w:hAnsi="Times New Roman" w:cs="Times New Roman"/>
          <w:sz w:val="28"/>
          <w:szCs w:val="28"/>
          <w:lang w:val="uk-UA"/>
        </w:rPr>
        <w:t>агальних зборах таким акціонером (представником акціонера) подаються бюлетені для голосування депозитарній установі, яка обслуговує рахунок в цінних паперах такого акціонера, на якому обліковуються належні акціонеру акції Товариства на дату складення переліку акціонерів, які мають право на участь у річних Загальних зборах. Разом із бюлетенями для голосування акціонеру (представнику акціонера) необхідно надати депозитарній установі паспорт (засвідчену належним чином копію), для можливості його ідентифікації та верифікації депозитарною установою, а представнику акціонера також документ, що підтверджує його повноваження (засвідчену належним чином копію). Депозитарна установа може вимагати у акціонера (представника акціонера) також інші документи, необхідні для його ідентифікації та верифікації, відповідно із положенням договору, укладеного між акціонером та такою депозитарною установою та/або законодавством про депозитарну систему та/або законодавством, що регулює по</w:t>
      </w:r>
      <w:r>
        <w:rPr>
          <w:rFonts w:ascii="Times New Roman" w:hAnsi="Times New Roman" w:cs="Times New Roman"/>
          <w:sz w:val="28"/>
          <w:szCs w:val="28"/>
          <w:lang w:val="uk-UA"/>
        </w:rPr>
        <w:t>рядок дистанційного проведення з</w:t>
      </w:r>
      <w:r w:rsidRPr="007458F9">
        <w:rPr>
          <w:rFonts w:ascii="Times New Roman" w:hAnsi="Times New Roman" w:cs="Times New Roman"/>
          <w:sz w:val="28"/>
          <w:szCs w:val="28"/>
          <w:lang w:val="uk-UA"/>
        </w:rPr>
        <w:t>агальних зборів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акціонерів.</w:t>
      </w:r>
    </w:p>
    <w:p w14:paraId="72AAD345" w14:textId="77777777" w:rsidR="005800AD" w:rsidRDefault="005800AD" w:rsidP="005800A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20B7904" w14:textId="77777777" w:rsidR="00F30615" w:rsidRDefault="00F30615" w:rsidP="00F3061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Директор ПрАТ «ФК «</w:t>
      </w:r>
      <w:r w:rsidRPr="00920B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СУЧАСНІ </w:t>
      </w:r>
    </w:p>
    <w:p w14:paraId="2D2E4E98" w14:textId="77777777" w:rsidR="00F30615" w:rsidRPr="00253B95" w:rsidRDefault="00F30615" w:rsidP="00F3061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0B68">
        <w:rPr>
          <w:rFonts w:ascii="Times New Roman" w:hAnsi="Times New Roman" w:cs="Times New Roman"/>
          <w:b/>
          <w:sz w:val="28"/>
          <w:szCs w:val="28"/>
          <w:lang w:val="uk-UA"/>
        </w:rPr>
        <w:t>КРЕДИТНІ ТЕХНОЛОГІЇ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»                                                        Н.А. Гуржий</w:t>
      </w:r>
    </w:p>
    <w:p w14:paraId="7AF10F77" w14:textId="77777777" w:rsidR="00E52E5C" w:rsidRPr="005800AD" w:rsidRDefault="00E52E5C">
      <w:pPr>
        <w:rPr>
          <w:lang w:val="uk-UA"/>
        </w:rPr>
      </w:pPr>
    </w:p>
    <w:sectPr w:rsidR="00E52E5C" w:rsidRPr="00580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223BE"/>
    <w:multiLevelType w:val="hybridMultilevel"/>
    <w:tmpl w:val="181EA198"/>
    <w:lvl w:ilvl="0" w:tplc="6F00F4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435341"/>
    <w:multiLevelType w:val="hybridMultilevel"/>
    <w:tmpl w:val="C8260994"/>
    <w:lvl w:ilvl="0" w:tplc="1B40E4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0AD"/>
    <w:rsid w:val="001D13F8"/>
    <w:rsid w:val="002A5B79"/>
    <w:rsid w:val="003F45DE"/>
    <w:rsid w:val="00462B19"/>
    <w:rsid w:val="0047539A"/>
    <w:rsid w:val="004945D1"/>
    <w:rsid w:val="005800AD"/>
    <w:rsid w:val="005A7759"/>
    <w:rsid w:val="007458F9"/>
    <w:rsid w:val="00AB1B35"/>
    <w:rsid w:val="00AF3ACF"/>
    <w:rsid w:val="00DE7874"/>
    <w:rsid w:val="00E13F4B"/>
    <w:rsid w:val="00E20B47"/>
    <w:rsid w:val="00E52E5C"/>
    <w:rsid w:val="00F07C0A"/>
    <w:rsid w:val="00F3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577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0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0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0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0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 Артёмов</dc:creator>
  <cp:lastModifiedBy>Елена Клименко</cp:lastModifiedBy>
  <cp:revision>2</cp:revision>
  <dcterms:created xsi:type="dcterms:W3CDTF">2023-05-19T09:37:00Z</dcterms:created>
  <dcterms:modified xsi:type="dcterms:W3CDTF">2023-05-19T09:37:00Z</dcterms:modified>
</cp:coreProperties>
</file>